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DF8" w:rsidRPr="00F76636" w:rsidRDefault="008A375A" w:rsidP="001C4D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C5441B">
        <w:rPr>
          <w:rFonts w:ascii="Times New Roman" w:hAnsi="Times New Roman"/>
          <w:sz w:val="24"/>
          <w:szCs w:val="24"/>
        </w:rPr>
        <w:br/>
      </w:r>
      <w:r w:rsidR="001C4DF8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C4DF8" w:rsidRPr="00F76636" w:rsidRDefault="001C4DF8" w:rsidP="001C4D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C4DF8" w:rsidRPr="00F76636" w:rsidRDefault="001C4DF8" w:rsidP="001C4D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C4DF8" w:rsidRDefault="001C4DF8" w:rsidP="001C4D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C4DF8" w:rsidRPr="00F76636" w:rsidRDefault="001C4DF8" w:rsidP="001C4D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C4DF8" w:rsidRPr="00D76213" w:rsidRDefault="001C4DF8" w:rsidP="001C4DF8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1C4DF8" w:rsidRPr="00AA7E1B" w:rsidRDefault="001C4DF8" w:rsidP="001C4D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1C4DF8" w:rsidRPr="00014C41" w:rsidRDefault="001C4DF8" w:rsidP="001C4D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практического занятия</w:t>
      </w:r>
    </w:p>
    <w:p w:rsidR="001C4DF8" w:rsidRPr="008157B4" w:rsidRDefault="001C4DF8" w:rsidP="001C4DF8">
      <w:pPr>
        <w:pStyle w:val="Default"/>
        <w:numPr>
          <w:ilvl w:val="0"/>
          <w:numId w:val="9"/>
        </w:numPr>
        <w:jc w:val="both"/>
      </w:pPr>
      <w:r w:rsidRPr="008157B4">
        <w:t xml:space="preserve">Название: </w:t>
      </w:r>
      <w:r>
        <w:t>Гипертоническая болезнь и симптоматические гипертензии.</w:t>
      </w:r>
      <w:r w:rsidRPr="008157B4">
        <w:t xml:space="preserve"> </w:t>
      </w:r>
    </w:p>
    <w:p w:rsidR="001C4DF8" w:rsidRPr="008157B4" w:rsidRDefault="001C4DF8" w:rsidP="001C4DF8">
      <w:pPr>
        <w:pStyle w:val="31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7"/>
          <w:rFonts w:ascii="Times New Roman" w:hAnsi="Times New Roman"/>
          <w:b w:val="0"/>
        </w:rPr>
      </w:pPr>
      <w:r w:rsidRPr="008157B4">
        <w:rPr>
          <w:rFonts w:ascii="Times New Roman" w:hAnsi="Times New Roman"/>
        </w:rPr>
        <w:t xml:space="preserve">Код темы лекции по унифицированной программе: </w:t>
      </w:r>
      <w:r>
        <w:rPr>
          <w:rFonts w:ascii="Times New Roman" w:hAnsi="Times New Roman"/>
        </w:rPr>
        <w:t>5.5.</w:t>
      </w:r>
    </w:p>
    <w:p w:rsidR="001C4DF8" w:rsidRPr="008157B4" w:rsidRDefault="001C4DF8" w:rsidP="001C4DF8">
      <w:pPr>
        <w:pStyle w:val="3"/>
        <w:numPr>
          <w:ilvl w:val="0"/>
          <w:numId w:val="9"/>
        </w:numPr>
        <w:ind w:right="-1"/>
        <w:jc w:val="both"/>
      </w:pPr>
      <w:r w:rsidRPr="008157B4">
        <w:t>Наименование цикла: Про</w:t>
      </w:r>
      <w:r w:rsidRPr="008157B4">
        <w:softHyphen/>
        <w:t>фес</w:t>
      </w:r>
      <w:r w:rsidRPr="008157B4">
        <w:softHyphen/>
        <w:t>сио</w:t>
      </w:r>
      <w:r w:rsidRPr="008157B4">
        <w:softHyphen/>
        <w:t>наль</w:t>
      </w:r>
      <w:r w:rsidRPr="008157B4">
        <w:softHyphen/>
        <w:t>ная пе</w:t>
      </w:r>
      <w:r w:rsidRPr="008157B4">
        <w:softHyphen/>
        <w:t>ре</w:t>
      </w:r>
      <w:r w:rsidRPr="008157B4">
        <w:softHyphen/>
        <w:t>под</w:t>
      </w:r>
      <w:r w:rsidRPr="008157B4">
        <w:softHyphen/>
        <w:t>го</w:t>
      </w:r>
      <w:r w:rsidRPr="008157B4">
        <w:softHyphen/>
        <w:t>тов</w:t>
      </w:r>
      <w:r w:rsidRPr="008157B4">
        <w:softHyphen/>
        <w:t>ка (ПП) врачей по специальности «Терапия».</w:t>
      </w:r>
    </w:p>
    <w:p w:rsidR="001C4DF8" w:rsidRPr="008157B4" w:rsidRDefault="001C4DF8" w:rsidP="001C4DF8">
      <w:pPr>
        <w:pStyle w:val="3"/>
        <w:numPr>
          <w:ilvl w:val="0"/>
          <w:numId w:val="9"/>
        </w:numPr>
        <w:ind w:right="-1"/>
        <w:jc w:val="both"/>
      </w:pPr>
      <w:r w:rsidRPr="008157B4">
        <w:t xml:space="preserve">Контингент </w:t>
      </w:r>
      <w:proofErr w:type="gramStart"/>
      <w:r w:rsidRPr="008157B4">
        <w:t>обучающихся</w:t>
      </w:r>
      <w:proofErr w:type="gramEnd"/>
      <w:r w:rsidRPr="008157B4">
        <w:t xml:space="preserve">: </w:t>
      </w:r>
      <w:r w:rsidRPr="008157B4">
        <w:rPr>
          <w:color w:val="000000" w:themeColor="text1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1C4DF8" w:rsidRPr="008157B4" w:rsidRDefault="001C4DF8" w:rsidP="001C4DF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>Продолжите</w:t>
      </w:r>
      <w:r>
        <w:rPr>
          <w:rFonts w:ascii="Times New Roman" w:hAnsi="Times New Roman"/>
          <w:sz w:val="24"/>
          <w:szCs w:val="24"/>
        </w:rPr>
        <w:t>льность практического занятия: 4</w:t>
      </w:r>
      <w:r w:rsidRPr="008157B4">
        <w:rPr>
          <w:rFonts w:ascii="Times New Roman" w:hAnsi="Times New Roman"/>
          <w:sz w:val="24"/>
          <w:szCs w:val="24"/>
        </w:rPr>
        <w:t xml:space="preserve"> часа.</w:t>
      </w:r>
    </w:p>
    <w:p w:rsidR="001C4DF8" w:rsidRPr="008157B4" w:rsidRDefault="001C4DF8" w:rsidP="001C4DF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8157B4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8157B4">
        <w:rPr>
          <w:rFonts w:ascii="Times New Roman" w:hAnsi="Times New Roman"/>
          <w:sz w:val="24"/>
          <w:szCs w:val="24"/>
        </w:rPr>
        <w:t>.</w:t>
      </w:r>
    </w:p>
    <w:p w:rsidR="001C4DF8" w:rsidRDefault="001C4DF8" w:rsidP="001C4DF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2506">
        <w:rPr>
          <w:rFonts w:ascii="Times New Roman" w:hAnsi="Times New Roman"/>
          <w:sz w:val="24"/>
          <w:szCs w:val="24"/>
        </w:rPr>
        <w:t xml:space="preserve">Цель: </w:t>
      </w:r>
      <w:r w:rsidRPr="004652A2">
        <w:rPr>
          <w:rFonts w:ascii="Times New Roman" w:hAnsi="Times New Roman"/>
          <w:sz w:val="24"/>
          <w:szCs w:val="24"/>
        </w:rPr>
        <w:t xml:space="preserve">ознакомить </w:t>
      </w:r>
      <w:proofErr w:type="gramStart"/>
      <w:r w:rsidRPr="004652A2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4652A2">
        <w:rPr>
          <w:rFonts w:ascii="Times New Roman" w:hAnsi="Times New Roman"/>
          <w:sz w:val="24"/>
          <w:szCs w:val="24"/>
        </w:rPr>
        <w:t xml:space="preserve"> </w:t>
      </w:r>
      <w:r w:rsidRPr="0040272F">
        <w:rPr>
          <w:rFonts w:ascii="Times New Roman" w:hAnsi="Times New Roman"/>
          <w:sz w:val="24"/>
          <w:szCs w:val="24"/>
        </w:rPr>
        <w:t xml:space="preserve">с современными данными по </w:t>
      </w:r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</w:t>
      </w:r>
      <w:r w:rsidRPr="0040272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сердечно-сосудистой</w:t>
      </w:r>
      <w:proofErr w:type="spellEnd"/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системы.</w:t>
      </w:r>
    </w:p>
    <w:p w:rsidR="001C4DF8" w:rsidRPr="0096234C" w:rsidRDefault="001C4DF8" w:rsidP="001C4DF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1C4DF8" w:rsidRPr="001C4DF8" w:rsidRDefault="001C4DF8" w:rsidP="001C4DF8">
      <w:pPr>
        <w:pStyle w:val="3"/>
        <w:ind w:left="720"/>
        <w:jc w:val="both"/>
      </w:pPr>
      <w:r w:rsidRPr="001C4DF8">
        <w:t>Гипертоническая болезнь (ГБ) и симптоматические артериальные гипертонии (АГ). Этиология ГБ и факторы риска, патогенез ГБ, классификация ГБ. Клиническая картина различных стадий и форм АГ. Гипертонические кризы. Особенности течения ГБ в молодом и пожилом возрасте. Методы исследования при ГБ. Профилактика ГБ. Медикаментозное лечение. Принципы рациональной терапии. Вторичная профилактика ГБ. Симптоматические гипертонии. Реабилитация. МСЭ</w:t>
      </w:r>
    </w:p>
    <w:p w:rsidR="001C4DF8" w:rsidRPr="0096234C" w:rsidRDefault="001C4DF8" w:rsidP="001C4DF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1C4DF8" w:rsidRPr="001C4DF8" w:rsidRDefault="001C4DF8" w:rsidP="001C4DF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>Этиология, патогенез, классификация, лечение, профилактика, диспансеризация, МСЭ (медико-социальная экспертиза)</w:t>
      </w:r>
      <w:r>
        <w:rPr>
          <w:rFonts w:ascii="Times New Roman" w:hAnsi="Times New Roman"/>
          <w:sz w:val="24"/>
          <w:szCs w:val="24"/>
        </w:rPr>
        <w:t xml:space="preserve"> ГБ</w:t>
      </w:r>
      <w:r w:rsidRPr="0096234C">
        <w:rPr>
          <w:rFonts w:ascii="Times New Roman" w:hAnsi="Times New Roman"/>
          <w:sz w:val="24"/>
          <w:szCs w:val="24"/>
        </w:rPr>
        <w:t>.</w:t>
      </w:r>
      <w:r w:rsidRPr="001C4DF8">
        <w:rPr>
          <w:sz w:val="24"/>
          <w:szCs w:val="24"/>
        </w:rPr>
        <w:t xml:space="preserve"> </w:t>
      </w:r>
    </w:p>
    <w:p w:rsidR="001C4DF8" w:rsidRPr="001C4DF8" w:rsidRDefault="001C4DF8" w:rsidP="001C4DF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4DF8">
        <w:rPr>
          <w:rFonts w:ascii="Times New Roman" w:hAnsi="Times New Roman"/>
          <w:sz w:val="24"/>
          <w:szCs w:val="24"/>
        </w:rPr>
        <w:t>Классификация ГБ.</w:t>
      </w:r>
    </w:p>
    <w:p w:rsidR="001C4DF8" w:rsidRDefault="001C4DF8" w:rsidP="001C4DF8">
      <w:pPr>
        <w:pStyle w:val="3"/>
        <w:numPr>
          <w:ilvl w:val="0"/>
          <w:numId w:val="10"/>
        </w:numPr>
        <w:suppressAutoHyphens w:val="0"/>
        <w:autoSpaceDE/>
        <w:autoSpaceDN/>
        <w:adjustRightInd/>
        <w:ind w:right="0"/>
        <w:jc w:val="both"/>
      </w:pPr>
      <w:r w:rsidRPr="001C4DF8">
        <w:t xml:space="preserve">Клиническая картина различных стадий и форм АГ. Гипертонические кризы. </w:t>
      </w:r>
    </w:p>
    <w:p w:rsidR="001C4DF8" w:rsidRDefault="001C4DF8" w:rsidP="001C4DF8">
      <w:pPr>
        <w:pStyle w:val="3"/>
        <w:numPr>
          <w:ilvl w:val="0"/>
          <w:numId w:val="10"/>
        </w:numPr>
        <w:suppressAutoHyphens w:val="0"/>
        <w:autoSpaceDE/>
        <w:autoSpaceDN/>
        <w:adjustRightInd/>
        <w:ind w:right="0"/>
        <w:jc w:val="both"/>
      </w:pPr>
      <w:r w:rsidRPr="001C4DF8">
        <w:t>Методы исследования при ГБ.</w:t>
      </w:r>
    </w:p>
    <w:p w:rsidR="001C4DF8" w:rsidRDefault="001C4DF8" w:rsidP="001C4DF8">
      <w:pPr>
        <w:pStyle w:val="3"/>
        <w:numPr>
          <w:ilvl w:val="0"/>
          <w:numId w:val="10"/>
        </w:numPr>
        <w:suppressAutoHyphens w:val="0"/>
        <w:autoSpaceDE/>
        <w:autoSpaceDN/>
        <w:adjustRightInd/>
        <w:ind w:right="0"/>
        <w:jc w:val="both"/>
      </w:pPr>
      <w:r w:rsidRPr="001C4DF8">
        <w:t>Профилактика ГБ.</w:t>
      </w:r>
    </w:p>
    <w:p w:rsidR="001C4DF8" w:rsidRDefault="001C4DF8" w:rsidP="001C4DF8">
      <w:pPr>
        <w:pStyle w:val="3"/>
        <w:numPr>
          <w:ilvl w:val="0"/>
          <w:numId w:val="10"/>
        </w:numPr>
        <w:suppressAutoHyphens w:val="0"/>
        <w:autoSpaceDE/>
        <w:autoSpaceDN/>
        <w:adjustRightInd/>
        <w:ind w:right="0"/>
        <w:jc w:val="both"/>
      </w:pPr>
      <w:r w:rsidRPr="001C4DF8">
        <w:t xml:space="preserve">Медикаментозное лечение. Принципы рациональной терапии. </w:t>
      </w:r>
    </w:p>
    <w:p w:rsidR="001C4DF8" w:rsidRDefault="001C4DF8" w:rsidP="001C4DF8">
      <w:pPr>
        <w:pStyle w:val="3"/>
        <w:numPr>
          <w:ilvl w:val="0"/>
          <w:numId w:val="10"/>
        </w:numPr>
        <w:jc w:val="both"/>
      </w:pPr>
      <w:r w:rsidRPr="001C4DF8">
        <w:t xml:space="preserve">Симптоматические гипертонии. </w:t>
      </w:r>
    </w:p>
    <w:p w:rsidR="001C4DF8" w:rsidRPr="001C4DF8" w:rsidRDefault="001C4DF8" w:rsidP="001C4DF8">
      <w:pPr>
        <w:pStyle w:val="3"/>
        <w:numPr>
          <w:ilvl w:val="0"/>
          <w:numId w:val="10"/>
        </w:numPr>
        <w:jc w:val="both"/>
      </w:pPr>
      <w:r w:rsidRPr="001C4DF8">
        <w:t>Реабилитация. МСЭ</w:t>
      </w:r>
    </w:p>
    <w:p w:rsidR="001C4DF8" w:rsidRPr="00014C41" w:rsidRDefault="001C4DF8" w:rsidP="001C4DF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>Иллюстративный материал:</w:t>
      </w:r>
      <w:r w:rsidRPr="00014C41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1C4DF8" w:rsidRPr="00DB7F92" w:rsidRDefault="001C4DF8" w:rsidP="001C4DF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практического 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1C4DF8" w:rsidRPr="00AA7E1B" w:rsidRDefault="001C4DF8" w:rsidP="001C4DF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1C4DF8" w:rsidRPr="004652A2" w:rsidRDefault="001C4DF8" w:rsidP="001C4DF8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color w:val="000000"/>
          <w:sz w:val="24"/>
          <w:szCs w:val="24"/>
        </w:rPr>
        <w:t xml:space="preserve">Болезни сердца: руководство для врачей/ В. С. Моисеев, С. В. Моисеев, Ж. Д.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- М.: МИА, 2008. - 528 с.</w:t>
      </w:r>
    </w:p>
    <w:p w:rsidR="001C4DF8" w:rsidRPr="004652A2" w:rsidRDefault="001C4DF8" w:rsidP="001C4DF8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 сердца и</w:t>
      </w:r>
      <w:r w:rsidRPr="004652A2">
        <w:rPr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сосудов. Руководство Европейского общества кардиологов: руководство/ под ред.: А. Дж.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Кэмма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Т. Ф.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Люшера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П.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Серруиса</w:t>
      </w:r>
      <w:proofErr w:type="spellEnd"/>
      <w:proofErr w:type="gram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пер. с англ. под ред. Е.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Шляхто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2011. - 1437 с.</w:t>
      </w:r>
    </w:p>
    <w:p w:rsidR="001C4DF8" w:rsidRPr="004652A2" w:rsidRDefault="001C4DF8" w:rsidP="001C4DF8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color w:val="000000"/>
          <w:sz w:val="24"/>
          <w:szCs w:val="24"/>
        </w:rPr>
        <w:lastRenderedPageBreak/>
        <w:t xml:space="preserve">Внутренние болезни.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Сердечно-сосудистая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система: руководство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 качестве учеб. пособия для системы послевузовской подготовки врачей/ Г.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Ройтберг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А.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Струтынский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БИНОМ, 2007. - 856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.</w:t>
      </w:r>
    </w:p>
    <w:p w:rsidR="001C4DF8" w:rsidRPr="004652A2" w:rsidRDefault="001C4DF8" w:rsidP="001C4DF8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4652A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4652A2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1C4DF8" w:rsidRPr="004652A2" w:rsidRDefault="001C4DF8" w:rsidP="001C4DF8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4652A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4652A2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2010 -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1C4DF8" w:rsidRPr="004652A2" w:rsidRDefault="001C4DF8" w:rsidP="001C4DF8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4652A2">
        <w:rPr>
          <w:rFonts w:ascii="Times New Roman" w:hAnsi="Times New Roman"/>
          <w:color w:val="000000"/>
          <w:sz w:val="24"/>
          <w:szCs w:val="24"/>
        </w:rPr>
        <w:t>ие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4652A2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1C4DF8" w:rsidRPr="004652A2" w:rsidRDefault="001C4DF8" w:rsidP="001C4DF8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Пульмонология. Национальное руководство</w:t>
      </w:r>
      <w:proofErr w:type="gramStart"/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.</w:t>
      </w:r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</w:t>
      </w:r>
      <w:proofErr w:type="gram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руководство/ Российское респираторное общество, Ассоциация медицинских обществ по качеству; под ред. А. Г.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Чучалина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4652A2">
        <w:rPr>
          <w:rStyle w:val="apple-converted-space"/>
          <w:color w:val="000000"/>
        </w:rPr>
        <w:t> </w:t>
      </w:r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. - 960 с.</w:t>
      </w:r>
    </w:p>
    <w:p w:rsidR="001C4DF8" w:rsidRPr="004652A2" w:rsidRDefault="001C4DF8" w:rsidP="001C4DF8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4652A2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2008. - 213 с.</w:t>
      </w:r>
    </w:p>
    <w:p w:rsidR="001C4DF8" w:rsidRDefault="001C4DF8" w:rsidP="001C4DF8">
      <w:pPr>
        <w:pStyle w:val="a3"/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Неотложные состояния в</w:t>
      </w:r>
      <w:r w:rsidRPr="004652A2">
        <w:rPr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Т.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Толстихиной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В. А.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БИНОМ. Лаборатория знаний, 2010. - 332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.</w:t>
      </w:r>
    </w:p>
    <w:p w:rsidR="001C4DF8" w:rsidRPr="00BD400F" w:rsidRDefault="001C4DF8" w:rsidP="001C4DF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BD400F">
        <w:rPr>
          <w:rFonts w:ascii="Times New Roman" w:hAnsi="Times New Roman"/>
          <w:sz w:val="24"/>
          <w:szCs w:val="24"/>
        </w:rPr>
        <w:t>Дополнительная:</w:t>
      </w:r>
    </w:p>
    <w:p w:rsidR="001C4DF8" w:rsidRPr="00BD400F" w:rsidRDefault="001C4DF8" w:rsidP="001C4DF8">
      <w:pPr>
        <w:widowControl w:val="0"/>
        <w:numPr>
          <w:ilvl w:val="0"/>
          <w:numId w:val="2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Cs/>
          <w:sz w:val="24"/>
          <w:szCs w:val="24"/>
        </w:rPr>
      </w:pPr>
      <w:r w:rsidRPr="00BD400F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BD400F">
        <w:rPr>
          <w:rFonts w:ascii="Times New Roman" w:hAnsi="Times New Roman"/>
          <w:color w:val="000000"/>
          <w:sz w:val="24"/>
          <w:szCs w:val="24"/>
        </w:rPr>
        <w:t xml:space="preserve">и: руководство/ В. В.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Руксин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. - СПб.: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, 2009. - 415 </w:t>
      </w:r>
      <w:proofErr w:type="gramStart"/>
      <w:r w:rsidRPr="00BD400F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BD400F">
        <w:rPr>
          <w:rFonts w:ascii="Times New Roman" w:hAnsi="Times New Roman"/>
          <w:color w:val="000000"/>
          <w:sz w:val="24"/>
          <w:szCs w:val="24"/>
        </w:rPr>
        <w:t>.</w:t>
      </w:r>
    </w:p>
    <w:p w:rsidR="001C4DF8" w:rsidRPr="00BD400F" w:rsidRDefault="001C4DF8" w:rsidP="001C4DF8">
      <w:pPr>
        <w:pStyle w:val="a3"/>
        <w:numPr>
          <w:ilvl w:val="0"/>
          <w:numId w:val="2"/>
        </w:numPr>
        <w:tabs>
          <w:tab w:val="clear" w:pos="720"/>
          <w:tab w:val="num" w:pos="993"/>
        </w:tabs>
        <w:spacing w:after="0" w:line="240" w:lineRule="auto"/>
        <w:ind w:left="993" w:hanging="284"/>
        <w:rPr>
          <w:rFonts w:ascii="Times New Roman" w:hAnsi="Times New Roman"/>
          <w:color w:val="000000"/>
          <w:sz w:val="24"/>
          <w:szCs w:val="24"/>
        </w:rPr>
      </w:pPr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Патофизиология </w:t>
      </w:r>
      <w:proofErr w:type="spellStart"/>
      <w:proofErr w:type="gramStart"/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сердечно-сосудистой</w:t>
      </w:r>
      <w:proofErr w:type="spellEnd"/>
      <w:proofErr w:type="gramEnd"/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системы</w:t>
      </w:r>
      <w:r w:rsidRPr="00BD400F">
        <w:rPr>
          <w:rFonts w:ascii="Times New Roman" w:hAnsi="Times New Roman"/>
          <w:color w:val="000000"/>
          <w:sz w:val="24"/>
          <w:szCs w:val="24"/>
        </w:rPr>
        <w:t xml:space="preserve">: руководство/ под ред. Л.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Лилли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 ; пер. с четвертого англ. изд. ; пер. Д. М. Аронов, И. В. Филиппович. - 3-е изд.,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.. - М.: БИНОМ. Лаборатория знаний, 2010. - 656 </w:t>
      </w:r>
      <w:proofErr w:type="gramStart"/>
      <w:r w:rsidRPr="00BD400F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BD400F">
        <w:rPr>
          <w:rFonts w:ascii="Times New Roman" w:hAnsi="Times New Roman"/>
          <w:color w:val="000000"/>
          <w:sz w:val="24"/>
          <w:szCs w:val="24"/>
        </w:rPr>
        <w:t>.</w:t>
      </w:r>
    </w:p>
    <w:p w:rsidR="001C4DF8" w:rsidRPr="006939E5" w:rsidRDefault="001C4DF8" w:rsidP="001C4DF8">
      <w:pPr>
        <w:tabs>
          <w:tab w:val="num" w:pos="993"/>
        </w:tabs>
        <w:spacing w:after="0"/>
        <w:ind w:left="993" w:hanging="284"/>
      </w:pPr>
    </w:p>
    <w:p w:rsidR="001C4DF8" w:rsidRDefault="001C4DF8" w:rsidP="001C4DF8">
      <w:pPr>
        <w:pStyle w:val="a3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1C4DF8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B6F0D61"/>
    <w:multiLevelType w:val="hybridMultilevel"/>
    <w:tmpl w:val="96583DD4"/>
    <w:lvl w:ilvl="0" w:tplc="5176AE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67E8"/>
    <w:rsid w:val="00001DAB"/>
    <w:rsid w:val="0004183D"/>
    <w:rsid w:val="000922B6"/>
    <w:rsid w:val="000F05F5"/>
    <w:rsid w:val="001977D0"/>
    <w:rsid w:val="001C4DF8"/>
    <w:rsid w:val="002358AB"/>
    <w:rsid w:val="002E1C97"/>
    <w:rsid w:val="00311571"/>
    <w:rsid w:val="003C17FB"/>
    <w:rsid w:val="003E11C1"/>
    <w:rsid w:val="00402D03"/>
    <w:rsid w:val="004F1BEC"/>
    <w:rsid w:val="00556D50"/>
    <w:rsid w:val="005723FC"/>
    <w:rsid w:val="00596810"/>
    <w:rsid w:val="00622C03"/>
    <w:rsid w:val="0069447E"/>
    <w:rsid w:val="006D1C26"/>
    <w:rsid w:val="006F4B05"/>
    <w:rsid w:val="00745A80"/>
    <w:rsid w:val="007660EF"/>
    <w:rsid w:val="008267E8"/>
    <w:rsid w:val="008A375A"/>
    <w:rsid w:val="008C1CEA"/>
    <w:rsid w:val="009878AA"/>
    <w:rsid w:val="00A1092A"/>
    <w:rsid w:val="00A7411B"/>
    <w:rsid w:val="00A81F9D"/>
    <w:rsid w:val="00BA7BF1"/>
    <w:rsid w:val="00C016A1"/>
    <w:rsid w:val="00C5441B"/>
    <w:rsid w:val="00C84758"/>
    <w:rsid w:val="00D71E4A"/>
    <w:rsid w:val="00ED63F3"/>
    <w:rsid w:val="00FA4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83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8267E8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3">
    <w:name w:val="Body Text 3"/>
    <w:basedOn w:val="a"/>
    <w:link w:val="30"/>
    <w:uiPriority w:val="99"/>
    <w:rsid w:val="00BA7BF1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4"/>
      <w:szCs w:val="24"/>
      <w:lang/>
    </w:rPr>
  </w:style>
  <w:style w:type="character" w:customStyle="1" w:styleId="30">
    <w:name w:val="Основной текст 3 Знак"/>
    <w:link w:val="3"/>
    <w:uiPriority w:val="99"/>
    <w:locked/>
    <w:rsid w:val="00BA7BF1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BA7BF1"/>
    <w:rPr>
      <w:rFonts w:cs="Times New Roman"/>
    </w:rPr>
  </w:style>
  <w:style w:type="character" w:customStyle="1" w:styleId="apple-converted-space">
    <w:name w:val="apple-converted-space"/>
    <w:rsid w:val="00BA7BF1"/>
    <w:rPr>
      <w:rFonts w:cs="Times New Roman"/>
    </w:rPr>
  </w:style>
  <w:style w:type="paragraph" w:styleId="a3">
    <w:name w:val="List Paragraph"/>
    <w:basedOn w:val="a"/>
    <w:uiPriority w:val="34"/>
    <w:qFormat/>
    <w:rsid w:val="00BA7BF1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rsid w:val="00402D03"/>
    <w:pPr>
      <w:spacing w:after="120"/>
      <w:ind w:left="283"/>
    </w:pPr>
    <w:rPr>
      <w:sz w:val="20"/>
      <w:szCs w:val="20"/>
      <w:lang/>
    </w:rPr>
  </w:style>
  <w:style w:type="character" w:customStyle="1" w:styleId="a5">
    <w:name w:val="Основной текст с отступом Знак"/>
    <w:link w:val="a4"/>
    <w:uiPriority w:val="99"/>
    <w:semiHidden/>
    <w:locked/>
    <w:rsid w:val="00402D03"/>
    <w:rPr>
      <w:rFonts w:cs="Times New Roman"/>
    </w:rPr>
  </w:style>
  <w:style w:type="paragraph" w:customStyle="1" w:styleId="31">
    <w:name w:val="Стиль3"/>
    <w:basedOn w:val="a"/>
    <w:rsid w:val="00402D03"/>
    <w:pPr>
      <w:spacing w:after="120" w:line="240" w:lineRule="auto"/>
    </w:pPr>
    <w:rPr>
      <w:rFonts w:ascii="Arial" w:hAnsi="Arial"/>
      <w:sz w:val="24"/>
      <w:szCs w:val="24"/>
    </w:rPr>
  </w:style>
  <w:style w:type="paragraph" w:styleId="a6">
    <w:name w:val="No Spacing"/>
    <w:uiPriority w:val="1"/>
    <w:qFormat/>
    <w:rsid w:val="001C4DF8"/>
    <w:rPr>
      <w:rFonts w:eastAsia="Calibri"/>
      <w:sz w:val="22"/>
      <w:szCs w:val="22"/>
      <w:lang w:eastAsia="en-US"/>
    </w:rPr>
  </w:style>
  <w:style w:type="character" w:customStyle="1" w:styleId="a7">
    <w:name w:val="Текст выделеный"/>
    <w:basedOn w:val="a0"/>
    <w:rsid w:val="001C4DF8"/>
    <w:rPr>
      <w:b/>
    </w:rPr>
  </w:style>
  <w:style w:type="paragraph" w:customStyle="1" w:styleId="Default">
    <w:name w:val="Default"/>
    <w:rsid w:val="001C4DF8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7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648</Words>
  <Characters>3696</Characters>
  <Application>Microsoft Office Word</Application>
  <DocSecurity>0</DocSecurity>
  <Lines>30</Lines>
  <Paragraphs>8</Paragraphs>
  <ScaleCrop>false</ScaleCrop>
  <Company>Microsoft</Company>
  <LinksUpToDate>false</LinksUpToDate>
  <CharactersWithSpaces>4336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9</cp:revision>
  <dcterms:created xsi:type="dcterms:W3CDTF">2012-11-10T14:16:00Z</dcterms:created>
  <dcterms:modified xsi:type="dcterms:W3CDTF">2018-11-21T05:58:00Z</dcterms:modified>
</cp:coreProperties>
</file>